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Regular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11/13/2024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Trustees: </w:t>
      </w:r>
      <w:r w:rsidDel="00000000" w:rsidR="00000000" w:rsidRPr="00000000">
        <w:rPr>
          <w:i w:val="1"/>
          <w:rtl w:val="0"/>
        </w:rPr>
        <w:t xml:space="preserve">D. Scott Rasor, Elizabeth Loyd, Marian Stonehocker, Zach Hannum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Others: </w:t>
      </w:r>
      <w:r w:rsidDel="00000000" w:rsidR="00000000" w:rsidRPr="00000000">
        <w:rPr>
          <w:i w:val="1"/>
          <w:rtl w:val="0"/>
        </w:rPr>
        <w:t xml:space="preserve">Kimberly Johnson, Robert Johnson, Beckie Doyle, Stephanie Finn, </w:t>
        <w:tab/>
        <w:t xml:space="preserve">Jessica Robinson, Susie Davis, Tesha Stark, Alene Pelobello, Ruth Allen, </w:t>
        <w:tab/>
        <w:t xml:space="preserve">Carolyn Nesbitt, and Monte Nesbitt.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regular meeting of the Trout Creek School Board at </w:t>
        <w:tab/>
        <w:tab/>
        <w:t xml:space="preserve">6:03 p.m. on 11/13/24 in the Trout Creek School Multipurpose Room.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welcomed all visitors.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Mr. Rasor asked for public comment: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Mrs. Nesbitt complemented those who helped at the Bazaar. She has also received compliments on our staff and school building updates.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Adjustment to the Order:</w:t>
      </w:r>
      <w:r w:rsidDel="00000000" w:rsidR="00000000" w:rsidRPr="00000000">
        <w:rPr>
          <w:rtl w:val="0"/>
        </w:rPr>
        <w:t xml:space="preserve"> No Adjustments.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Agenda as Presented: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 Mr. Hannum;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Loyd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Update: 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Mrs. Johnson reported attendance at 87.1%. Completed 2 of 3 Title I meetings and the 3rd is for the 15th of November. The school recieved a donation of winter coats from Clark Fork Valley Elks Club. Our Veterans Day Assembly had our K-4 students singing 2 songs and 5 veterans gave short speeches to our students. Thanks to Ms. Glackin and Ms. Doss. The music department is preparing for our Christmas program which is December 17,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Maintenance Update: 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  <w:t xml:space="preserve">Mrs. Doyle reported the handicap ramp is finished. Our heating is currently stabilized, but we still have some HVAC issues that needs to be looked into. </w:t>
        <w:tab/>
        <w:t xml:space="preserve">Mr. Doyle has started preparations for outdoor winter duties.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Athletic Director Update: </w:t>
      </w:r>
    </w:p>
    <w:p w:rsidR="00000000" w:rsidDel="00000000" w:rsidP="00000000" w:rsidRDefault="00000000" w:rsidRPr="00000000" w14:paraId="0000001A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Mrs. Doyle reported boys’ basketball has started and we will be having 2 home games. We also have a cheer squad that will be performing at the home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Agenda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</w:t>
      </w:r>
      <w:r w:rsidDel="00000000" w:rsidR="00000000" w:rsidRPr="00000000">
        <w:rPr>
          <w:b w:val="1"/>
          <w:rtl w:val="0"/>
        </w:rPr>
        <w:t xml:space="preserve"> 10/8/24 Minutes: 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Hannum.</w:t>
      </w:r>
    </w:p>
    <w:p w:rsidR="00000000" w:rsidDel="00000000" w:rsidP="00000000" w:rsidRDefault="00000000" w:rsidRPr="00000000" w14:paraId="0000001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10/14/24 Minutes: 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Loyd.</w:t>
      </w:r>
    </w:p>
    <w:p w:rsidR="00000000" w:rsidDel="00000000" w:rsidP="00000000" w:rsidRDefault="00000000" w:rsidRPr="00000000" w14:paraId="0000002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Financials-Budget Review: 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  <w:t xml:space="preserve">Mr. Johnson gave the financial report to the Board.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Financials-Student Activities: </w:t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  <w:t xml:space="preserve">Mr. Johnson gave the report to the Board. Checks were ordered for the student accounts with payment charged to the General Fund.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Financials-October Expenditures: </w:t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  <w:t xml:space="preserve">Mr. Johnson gave the Board the list of expenditures.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 Mrs. Loyd;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Stonehocker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Staffing: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The Site Coordinator position name changed to Dean of Students. 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Request was made to approve the cheer coaches:  boys’ basketball season with Mrs. Currie for $625 and Mrs. Walton $625, and girls’ basketball season with Mrs. Walton, $1,250.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 Mrs. Loyd;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Stonehocker.</w:t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Request was made to approve the boys’ basketball coach. Mr. Daiutolo $1,250.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 Mr. Hannum;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Loyd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Cotrell Building Update: </w:t>
      </w:r>
    </w:p>
    <w:p w:rsidR="00000000" w:rsidDel="00000000" w:rsidP="00000000" w:rsidRDefault="00000000" w:rsidRPr="00000000" w14:paraId="00000034">
      <w:pPr>
        <w:ind w:left="1440" w:firstLine="0"/>
        <w:rPr/>
      </w:pP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of Trustees Candidate(s): </w:t>
      </w:r>
    </w:p>
    <w:p w:rsidR="00000000" w:rsidDel="00000000" w:rsidP="00000000" w:rsidRDefault="00000000" w:rsidRPr="00000000" w14:paraId="00000036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  <w:t xml:space="preserve">The Board of Trustees is looking for a candidate. Tabled until the next regular meeting on December 10,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Employee Medical Request: </w:t>
      </w:r>
    </w:p>
    <w:p w:rsidR="00000000" w:rsidDel="00000000" w:rsidP="00000000" w:rsidRDefault="00000000" w:rsidRPr="00000000" w14:paraId="00000038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The Board of Trustees recognized Mrs. Pelobello and heard her request.         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explained that the district is not able to do anything, as the insurance company </w:t>
      </w:r>
      <w:r w:rsidDel="00000000" w:rsidR="00000000" w:rsidRPr="00000000">
        <w:rPr>
          <w:rtl w:val="0"/>
        </w:rPr>
        <w:t xml:space="preserve">denied</w:t>
      </w:r>
      <w:r w:rsidDel="00000000" w:rsidR="00000000" w:rsidRPr="00000000">
        <w:rPr>
          <w:rtl w:val="0"/>
        </w:rPr>
        <w:t xml:space="preserve"> the request to change her insurance plan. Secondly, the district is not able to provide a monetary amount to her as the teachers contract (CBA) does not allow this for teachers and the district currently applies this same limitation to non-teachers. Lastly, the district is not able to provide the Health Savings Account (HSA) payments because she does not have active health insurance with anyone. Mrs. Pelobello requested the Board provide a letter for her which states all this information. Mr. Rasor agreed to the letter. No other action was taken.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40" w:lineRule="auto"/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Snow Removal Contract: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Tabled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Curriculum- Personal Contact: </w:t>
      </w:r>
      <w:r w:rsidDel="00000000" w:rsidR="00000000" w:rsidRPr="00000000">
        <w:rPr>
          <w:rtl w:val="0"/>
        </w:rPr>
        <w:t xml:space="preserve">Mr. Johnson provided information from         Mrs. Mosher on this curriculum. The board would like Mrs. Mosher to provide more information at the next meeting. Tabled.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Planning Meetings: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line="24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Future of the Gym:</w:t>
      </w:r>
      <w:r w:rsidDel="00000000" w:rsidR="00000000" w:rsidRPr="00000000">
        <w:rPr>
          <w:rtl w:val="0"/>
        </w:rPr>
        <w:t xml:space="preserve"> Mr. Johnson requested the board look into setting a date and time for a planning meeting. The goal is to look into a 5 year plan for the school gymnasium. The first meeting is scheduled for 6pm 12/4/24. The board also requested extra advertising for the second meeting which is projected for January.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24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25-26 School Year:</w:t>
      </w:r>
      <w:r w:rsidDel="00000000" w:rsidR="00000000" w:rsidRPr="00000000">
        <w:rPr>
          <w:rtl w:val="0"/>
        </w:rPr>
        <w:t xml:space="preserve"> Mr. Johnson requested the board look into setting a date and time for a planning meeting. The first meeting is scheduled for January. A specific date and time will be scheduled at the next board meeting. Tabled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Accreditation: Mentor Program: </w:t>
      </w:r>
      <w:r w:rsidDel="00000000" w:rsidR="00000000" w:rsidRPr="00000000">
        <w:rPr>
          <w:rtl w:val="0"/>
        </w:rPr>
        <w:t xml:space="preserve">Mrs. Johnson provided the plan for the mentor program. 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; Motion Made By:  Mrs. Loyd;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Mr. Hannum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Bell and Paging System: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Key Card Entry System: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Tabled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Agenda Items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Cottrell Building Update Report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Board of Trustee Appointee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Curriculum: Personal Safety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Planning Meeting for 25-26 year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Facility Use Agreement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Bell and Paging System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Key Card Entry System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Mr. Rasor at 8:24 p.m.</w:t>
      </w:r>
    </w:p>
    <w:p w:rsidR="00000000" w:rsidDel="00000000" w:rsidP="00000000" w:rsidRDefault="00000000" w:rsidRPr="00000000" w14:paraId="0000005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Next Regular Board Meeting is scheduled for Tuesday, December 10,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Respectfully submitted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53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Robert Johnson, District Clerk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2024.</w:t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